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A4" w:rsidRDefault="00FB48A4">
      <w:pPr>
        <w:rPr>
          <w:rFonts w:hint="cs"/>
        </w:rPr>
      </w:pPr>
    </w:p>
    <w:p w:rsidR="001E6937" w:rsidRPr="00975668" w:rsidRDefault="001E6937" w:rsidP="001E6937">
      <w:pPr>
        <w:rPr>
          <w:b/>
          <w:bCs/>
        </w:rPr>
      </w:pPr>
      <w:r w:rsidRPr="00975668">
        <w:rPr>
          <w:rFonts w:hint="cs"/>
          <w:b/>
          <w:bCs/>
          <w:cs/>
        </w:rPr>
        <w:t>คณาจารย์คณะนิติศาสตร์ผู้ได้รับทุนวิจัย</w:t>
      </w:r>
    </w:p>
    <w:p w:rsidR="001E6937" w:rsidRDefault="001E6937" w:rsidP="001E6937">
      <w:pPr>
        <w:rPr>
          <w:b/>
          <w:bCs/>
          <w:color w:val="FF0000"/>
        </w:rPr>
      </w:pPr>
      <w:r w:rsidRPr="00975668">
        <w:rPr>
          <w:rFonts w:hint="cs"/>
          <w:b/>
          <w:bCs/>
          <w:cs/>
        </w:rPr>
        <w:t>ประจำปีงบประมาณ</w:t>
      </w:r>
      <w:r w:rsidRPr="00245F66">
        <w:rPr>
          <w:rFonts w:hint="cs"/>
          <w:b/>
          <w:bCs/>
          <w:cs/>
        </w:rPr>
        <w:t xml:space="preserve"> 256</w:t>
      </w:r>
      <w:r w:rsidR="00245F66" w:rsidRPr="00245F66">
        <w:rPr>
          <w:rFonts w:hint="cs"/>
          <w:b/>
          <w:bCs/>
          <w:cs/>
        </w:rPr>
        <w:t>4</w:t>
      </w:r>
    </w:p>
    <w:p w:rsidR="001E6937" w:rsidRPr="001E6937" w:rsidRDefault="001E6937" w:rsidP="001E6937">
      <w:pPr>
        <w:rPr>
          <w:b/>
          <w:bCs/>
          <w:color w:val="FF0000"/>
        </w:rPr>
      </w:pPr>
    </w:p>
    <w:tbl>
      <w:tblPr>
        <w:tblStyle w:val="aa"/>
        <w:tblW w:w="0" w:type="auto"/>
        <w:tblLook w:val="04A0"/>
      </w:tblPr>
      <w:tblGrid>
        <w:gridCol w:w="2946"/>
        <w:gridCol w:w="1840"/>
        <w:gridCol w:w="4053"/>
      </w:tblGrid>
      <w:tr w:rsidR="001E6937" w:rsidTr="00BA7BF2">
        <w:tc>
          <w:tcPr>
            <w:tcW w:w="2946" w:type="dxa"/>
            <w:vMerge w:val="restart"/>
            <w:tcBorders>
              <w:right w:val="single" w:sz="4" w:space="0" w:color="auto"/>
            </w:tcBorders>
          </w:tcPr>
          <w:p w:rsidR="001E6937" w:rsidRDefault="001E6937" w:rsidP="00BA7BF2">
            <w:r>
              <w:t xml:space="preserve">  </w:t>
            </w:r>
          </w:p>
          <w:p w:rsidR="001E6937" w:rsidRDefault="001E6937" w:rsidP="00BA7BF2">
            <w:r>
              <w:rPr>
                <w:noProof/>
              </w:rPr>
              <w:drawing>
                <wp:inline distT="0" distB="0" distL="0" distR="0">
                  <wp:extent cx="1394460" cy="1905000"/>
                  <wp:effectExtent l="19050" t="0" r="0" b="0"/>
                  <wp:docPr id="1" name="Picture 4" descr="http://www.law.rbru.ac.th/images/teacher/Ul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aw.rbru.ac.th/images/teacher/Ul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ชื่อโครงการ </w:t>
            </w:r>
            <w:r>
              <w:t>: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6937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กฎหมายคุ้มครองแรงงานในงานประมง </w:t>
            </w:r>
            <w:r>
              <w:t>:</w:t>
            </w:r>
            <w:r>
              <w:rPr>
                <w:rFonts w:hint="cs"/>
                <w:cs/>
              </w:rPr>
              <w:t xml:space="preserve"> ศึกษาความสอดคล้องกับอนุสัญญาองค์การแรงงานระหว่างประเทศ ฉบับที่ 188 ว่าด้วยการทำงานในภาคประมง</w:t>
            </w:r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หัวหน้าโครงการ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937" w:rsidRDefault="001E6937" w:rsidP="00BA7BF2">
            <w:pPr>
              <w:jc w:val="left"/>
            </w:pPr>
            <w:r w:rsidRPr="001D409B">
              <w:rPr>
                <w:rFonts w:hint="cs"/>
                <w:spacing w:val="-4"/>
                <w:cs/>
              </w:rPr>
              <w:t>ผ</w:t>
            </w:r>
            <w:r>
              <w:rPr>
                <w:rFonts w:hint="cs"/>
                <w:spacing w:val="-4"/>
                <w:cs/>
              </w:rPr>
              <w:t>ู้ช่วยศาสตราจารย์</w:t>
            </w:r>
            <w:r w:rsidRPr="001D409B">
              <w:rPr>
                <w:rFonts w:hint="cs"/>
                <w:spacing w:val="-4"/>
                <w:cs/>
              </w:rPr>
              <w:t>พิเศษ ดร.อุลิช ดิษฐปราณีต</w:t>
            </w:r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ผู้ร่วมวิจัย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937" w:rsidRPr="009C0772" w:rsidRDefault="001E6937" w:rsidP="00BA7BF2">
            <w:pPr>
              <w:jc w:val="left"/>
            </w:pPr>
            <w:r w:rsidRPr="009C0772">
              <w:rPr>
                <w:rFonts w:hint="cs"/>
                <w:cs/>
              </w:rPr>
              <w:t>อ</w:t>
            </w:r>
            <w:r>
              <w:rPr>
                <w:rFonts w:hint="cs"/>
                <w:cs/>
              </w:rPr>
              <w:t>าจารย์</w:t>
            </w:r>
            <w:r w:rsidRPr="009C0772">
              <w:rPr>
                <w:rFonts w:hint="cs"/>
                <w:cs/>
              </w:rPr>
              <w:t>อาทิตยา โภค</w:t>
            </w:r>
            <w:proofErr w:type="spellStart"/>
            <w:r w:rsidRPr="009C0772">
              <w:rPr>
                <w:rFonts w:hint="cs"/>
                <w:cs/>
              </w:rPr>
              <w:t>สุทธิ์</w:t>
            </w:r>
            <w:proofErr w:type="spellEnd"/>
          </w:p>
          <w:p w:rsidR="001E6937" w:rsidRPr="009C0772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ผู้ช่วยศาสตราจารย์ </w:t>
            </w:r>
            <w:r w:rsidRPr="009C0772">
              <w:rPr>
                <w:rFonts w:hint="cs"/>
                <w:cs/>
              </w:rPr>
              <w:t>ดร.</w:t>
            </w:r>
            <w:proofErr w:type="spellStart"/>
            <w:r w:rsidRPr="009C0772">
              <w:rPr>
                <w:rFonts w:hint="cs"/>
                <w:cs/>
              </w:rPr>
              <w:t>ขวัญศิริ</w:t>
            </w:r>
            <w:proofErr w:type="spellEnd"/>
            <w:r w:rsidRPr="009C0772">
              <w:rPr>
                <w:rFonts w:hint="cs"/>
                <w:cs/>
              </w:rPr>
              <w:t xml:space="preserve"> เจริญทรัพย์</w:t>
            </w:r>
          </w:p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ผู้ช่วยศาสตราจารย์ </w:t>
            </w:r>
            <w:r w:rsidRPr="009C0772">
              <w:rPr>
                <w:rFonts w:hint="cs"/>
                <w:cs/>
              </w:rPr>
              <w:t>ดร.พิมุข สุศีลสัมพันธ์</w:t>
            </w:r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ได้รับทุนจาก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937" w:rsidRPr="00FB48A4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งบประมาณแผ่นดินของคณะนิติศาสตร์ โครงการวิจัยเพื่อพัฒนาองค์ความรู้</w:t>
            </w:r>
            <w:r>
              <w:t xml:space="preserve"> </w:t>
            </w:r>
            <w:r>
              <w:rPr>
                <w:rFonts w:hint="cs"/>
                <w:cs/>
              </w:rPr>
              <w:t>ประจำปีงบประมาณ 2564</w:t>
            </w:r>
          </w:p>
        </w:tc>
      </w:tr>
    </w:tbl>
    <w:p w:rsidR="001E6937" w:rsidRDefault="001E6937" w:rsidP="001E6937"/>
    <w:p w:rsidR="001E6937" w:rsidRDefault="001E6937" w:rsidP="001E6937"/>
    <w:tbl>
      <w:tblPr>
        <w:tblStyle w:val="aa"/>
        <w:tblW w:w="0" w:type="auto"/>
        <w:tblLook w:val="04A0"/>
      </w:tblPr>
      <w:tblGrid>
        <w:gridCol w:w="2946"/>
        <w:gridCol w:w="1840"/>
        <w:gridCol w:w="4053"/>
      </w:tblGrid>
      <w:tr w:rsidR="001E6937" w:rsidTr="00BA7BF2">
        <w:tc>
          <w:tcPr>
            <w:tcW w:w="2946" w:type="dxa"/>
            <w:vMerge w:val="restart"/>
            <w:tcBorders>
              <w:right w:val="single" w:sz="4" w:space="0" w:color="auto"/>
            </w:tcBorders>
          </w:tcPr>
          <w:p w:rsidR="001E6937" w:rsidRDefault="001E6937" w:rsidP="00BA7BF2"/>
          <w:p w:rsidR="001E6937" w:rsidRDefault="001E6937" w:rsidP="00BA7BF2">
            <w:r>
              <w:rPr>
                <w:noProof/>
              </w:rPr>
              <w:drawing>
                <wp:inline distT="0" distB="0" distL="0" distR="0">
                  <wp:extent cx="1393200" cy="1857170"/>
                  <wp:effectExtent l="19050" t="0" r="0" b="0"/>
                  <wp:docPr id="2" name="Picture 7" descr="http://www.law.rbru.ac.th/images/teacher/Adhitth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aw.rbru.ac.th/images/teacher/Adhitth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185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ชื่อโครงการ </w:t>
            </w:r>
            <w:r>
              <w:t>: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6937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การศึกษาผลกระทบทางกฎหมาย กรณีที่ประเทศไทยจะให้สัตยาบันองค์การแรงงานระหว่างประเทศ ฉบับที่ 190 ว่าด้วยการขจัดความรุนแรง และการล่วงละเมิดในโลกแห่งการทำงาน</w:t>
            </w:r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หัวหน้าโครงการ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937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อาจารย์</w:t>
            </w:r>
            <w:r w:rsidRPr="009C0772">
              <w:rPr>
                <w:rFonts w:hint="cs"/>
                <w:cs/>
              </w:rPr>
              <w:t>อาทิตยา โภค</w:t>
            </w:r>
            <w:proofErr w:type="spellStart"/>
            <w:r w:rsidRPr="009C0772">
              <w:rPr>
                <w:rFonts w:hint="cs"/>
                <w:cs/>
              </w:rPr>
              <w:t>สุทธิ์</w:t>
            </w:r>
            <w:proofErr w:type="spellEnd"/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ผู้ร่วมวิจัย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>อาจารย์</w:t>
            </w:r>
            <w:proofErr w:type="spellStart"/>
            <w:r>
              <w:rPr>
                <w:rFonts w:hint="cs"/>
                <w:cs/>
              </w:rPr>
              <w:t>ชญา</w:t>
            </w:r>
            <w:proofErr w:type="spellEnd"/>
            <w:r>
              <w:rPr>
                <w:rFonts w:hint="cs"/>
                <w:cs/>
              </w:rPr>
              <w:t xml:space="preserve">นาภา </w:t>
            </w:r>
            <w:proofErr w:type="spellStart"/>
            <w:r>
              <w:rPr>
                <w:rFonts w:hint="cs"/>
                <w:cs/>
              </w:rPr>
              <w:t>ลมัย</w:t>
            </w:r>
            <w:proofErr w:type="spellEnd"/>
            <w:r>
              <w:rPr>
                <w:rFonts w:hint="cs"/>
                <w:cs/>
              </w:rPr>
              <w:t>วงษ์</w:t>
            </w:r>
          </w:p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>ผู้</w:t>
            </w:r>
            <w:proofErr w:type="spellStart"/>
            <w:r>
              <w:rPr>
                <w:rFonts w:hint="cs"/>
                <w:cs/>
              </w:rPr>
              <w:t>ช่วยศษ</w:t>
            </w:r>
            <w:proofErr w:type="spellEnd"/>
            <w:r>
              <w:rPr>
                <w:rFonts w:hint="cs"/>
                <w:cs/>
              </w:rPr>
              <w:t>สตรา</w:t>
            </w:r>
            <w:proofErr w:type="spellStart"/>
            <w:r>
              <w:rPr>
                <w:rFonts w:hint="cs"/>
                <w:cs/>
              </w:rPr>
              <w:t>จารย์</w:t>
            </w:r>
            <w:proofErr w:type="spellEnd"/>
            <w:r>
              <w:rPr>
                <w:rFonts w:hint="cs"/>
                <w:cs/>
              </w:rPr>
              <w:t xml:space="preserve"> ดร.พิมุข สุศีลสัมพันธ์</w:t>
            </w:r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ได้รับทุนจาก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937" w:rsidRPr="00FB48A4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งบประมาณแผ่นดินของคณะนิติศาสตร์ โครงการวิจัยเพื่อพัฒนาองค์ความรู้</w:t>
            </w:r>
            <w:r>
              <w:t xml:space="preserve"> </w:t>
            </w:r>
            <w:r>
              <w:rPr>
                <w:rFonts w:hint="cs"/>
                <w:cs/>
              </w:rPr>
              <w:t>ประจำปีงบประมาณ 2564</w:t>
            </w:r>
          </w:p>
        </w:tc>
      </w:tr>
    </w:tbl>
    <w:p w:rsidR="001E6937" w:rsidRDefault="001E6937" w:rsidP="001E6937"/>
    <w:p w:rsidR="001E6937" w:rsidRDefault="001E6937" w:rsidP="001E6937"/>
    <w:tbl>
      <w:tblPr>
        <w:tblStyle w:val="aa"/>
        <w:tblW w:w="0" w:type="auto"/>
        <w:tblLook w:val="04A0"/>
      </w:tblPr>
      <w:tblGrid>
        <w:gridCol w:w="2946"/>
        <w:gridCol w:w="1840"/>
        <w:gridCol w:w="4053"/>
      </w:tblGrid>
      <w:tr w:rsidR="001E6937" w:rsidTr="00BA7BF2">
        <w:tc>
          <w:tcPr>
            <w:tcW w:w="2946" w:type="dxa"/>
            <w:vMerge w:val="restart"/>
            <w:tcBorders>
              <w:right w:val="single" w:sz="4" w:space="0" w:color="auto"/>
            </w:tcBorders>
          </w:tcPr>
          <w:p w:rsidR="001E6937" w:rsidRDefault="001E6937" w:rsidP="00BA7BF2"/>
          <w:p w:rsidR="001E6937" w:rsidRDefault="001E6937" w:rsidP="00BA7BF2">
            <w:r>
              <w:rPr>
                <w:noProof/>
              </w:rPr>
              <w:drawing>
                <wp:inline distT="0" distB="0" distL="0" distR="0">
                  <wp:extent cx="1393200" cy="1846212"/>
                  <wp:effectExtent l="19050" t="0" r="0" b="0"/>
                  <wp:docPr id="3" name="Picture 10" descr="http://www.law.rbru.ac.th/images/teacher/Pannar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aw.rbru.ac.th/images/teacher/Pannar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1846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37" w:rsidRDefault="001E6937" w:rsidP="00BA7BF2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ชื่อโครงการ </w:t>
            </w:r>
            <w:r>
              <w:t>: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6937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มาตรการทางกฎหมาย และนโยบายเพื่อส่งเสริมการท่องเที่ยว หลังวิกฤตโควิด 19 โดยองค์กรปกครองส่วนท้องถิ่นจังหวัดจันทบุรี</w:t>
            </w:r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หัวหน้าโครงการ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ผู้ช่วยศาสตราจารย์พรรณรัตน์ </w:t>
            </w:r>
            <w:proofErr w:type="spellStart"/>
            <w:r>
              <w:rPr>
                <w:rFonts w:hint="cs"/>
                <w:cs/>
              </w:rPr>
              <w:t>โส</w:t>
            </w:r>
            <w:proofErr w:type="spellEnd"/>
            <w:r>
              <w:rPr>
                <w:rFonts w:hint="cs"/>
                <w:cs/>
              </w:rPr>
              <w:t>ธรประภากร</w:t>
            </w:r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ผู้ร่วมวิจัย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>-</w:t>
            </w:r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ได้รับทุนจาก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937" w:rsidRPr="00FB48A4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งบประมาณแผ่นดินของคณะนิติศาสตร์ โครงการวิจัยเพื่อพัฒนาองค์ความรู้</w:t>
            </w:r>
            <w:r>
              <w:t xml:space="preserve"> </w:t>
            </w:r>
            <w:r>
              <w:rPr>
                <w:rFonts w:hint="cs"/>
                <w:cs/>
              </w:rPr>
              <w:t>ประจำปีงบประมาณ 2564</w:t>
            </w:r>
          </w:p>
        </w:tc>
      </w:tr>
    </w:tbl>
    <w:p w:rsidR="001E6937" w:rsidRDefault="001E6937" w:rsidP="001E6937">
      <w:pPr>
        <w:rPr>
          <w:cs/>
        </w:rPr>
      </w:pPr>
    </w:p>
    <w:tbl>
      <w:tblPr>
        <w:tblStyle w:val="aa"/>
        <w:tblW w:w="0" w:type="auto"/>
        <w:tblLook w:val="04A0"/>
      </w:tblPr>
      <w:tblGrid>
        <w:gridCol w:w="2946"/>
        <w:gridCol w:w="1840"/>
        <w:gridCol w:w="4053"/>
      </w:tblGrid>
      <w:tr w:rsidR="001E6937" w:rsidTr="00BA7BF2">
        <w:tc>
          <w:tcPr>
            <w:tcW w:w="2946" w:type="dxa"/>
            <w:vMerge w:val="restart"/>
            <w:tcBorders>
              <w:right w:val="single" w:sz="4" w:space="0" w:color="auto"/>
            </w:tcBorders>
          </w:tcPr>
          <w:p w:rsidR="001E6937" w:rsidRDefault="001E6937" w:rsidP="00BA7BF2"/>
          <w:p w:rsidR="001E6937" w:rsidRDefault="001E6937" w:rsidP="00BA7BF2">
            <w:r>
              <w:rPr>
                <w:noProof/>
              </w:rPr>
              <w:drawing>
                <wp:inline distT="0" distB="0" distL="0" distR="0">
                  <wp:extent cx="1615440" cy="2049780"/>
                  <wp:effectExtent l="19050" t="0" r="3810" b="0"/>
                  <wp:docPr id="5" name="Picture 13" descr="http://www.law.rbru.ac.th/images/teacher/Chayana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aw.rbru.ac.th/images/teacher/Chayana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4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37" w:rsidRDefault="001E6937" w:rsidP="00BA7BF2">
            <w:pPr>
              <w:rPr>
                <w: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ชื่อโครงการ </w:t>
            </w:r>
            <w:r>
              <w:t>: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6937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ปัญหากฎหมายในการแสดงเจตนาในสัญญาอิเล็กทรอนิกส์ </w:t>
            </w:r>
            <w:r>
              <w:t xml:space="preserve">: </w:t>
            </w:r>
            <w:r>
              <w:rPr>
                <w:rFonts w:hint="cs"/>
                <w:cs/>
              </w:rPr>
              <w:t>ศึกษากรณีการซื้อขายสินค้าออนไลน์ของผู้สูงอายุ</w:t>
            </w:r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หัวหน้าโครงการ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>อาจารย์</w:t>
            </w:r>
            <w:proofErr w:type="spellStart"/>
            <w:r>
              <w:rPr>
                <w:rFonts w:hint="cs"/>
                <w:cs/>
              </w:rPr>
              <w:t>ชญา</w:t>
            </w:r>
            <w:proofErr w:type="spellEnd"/>
            <w:r>
              <w:rPr>
                <w:rFonts w:hint="cs"/>
                <w:cs/>
              </w:rPr>
              <w:t xml:space="preserve">นาภา </w:t>
            </w:r>
            <w:proofErr w:type="spellStart"/>
            <w:r>
              <w:rPr>
                <w:rFonts w:hint="cs"/>
                <w:cs/>
              </w:rPr>
              <w:t>ลมัย</w:t>
            </w:r>
            <w:proofErr w:type="spellEnd"/>
            <w:r>
              <w:rPr>
                <w:rFonts w:hint="cs"/>
                <w:cs/>
              </w:rPr>
              <w:t>วงษ์</w:t>
            </w:r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ผู้ร่วมวิจัย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>อาจารย์ อาทิตยา โภค</w:t>
            </w:r>
            <w:proofErr w:type="spellStart"/>
            <w:r>
              <w:rPr>
                <w:rFonts w:hint="cs"/>
                <w:cs/>
              </w:rPr>
              <w:t>สุทธิ์</w:t>
            </w:r>
            <w:proofErr w:type="spellEnd"/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ได้รับทุนจาก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937" w:rsidRPr="00FB48A4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งบประมาณแผ่นดินของคณะนิติศาสตร์ โครงการวิจัยเพื่อพัฒนาองค์ความรู้</w:t>
            </w:r>
            <w:r>
              <w:t xml:space="preserve"> </w:t>
            </w:r>
            <w:r>
              <w:rPr>
                <w:rFonts w:hint="cs"/>
                <w:cs/>
              </w:rPr>
              <w:t>ประจำปีงบประมาณ 2564</w:t>
            </w:r>
          </w:p>
        </w:tc>
      </w:tr>
    </w:tbl>
    <w:p w:rsidR="001E6937" w:rsidRDefault="001E6937" w:rsidP="001E6937"/>
    <w:p w:rsidR="001E6937" w:rsidRDefault="001E6937" w:rsidP="001E6937"/>
    <w:tbl>
      <w:tblPr>
        <w:tblStyle w:val="aa"/>
        <w:tblW w:w="0" w:type="auto"/>
        <w:tblLook w:val="04A0"/>
      </w:tblPr>
      <w:tblGrid>
        <w:gridCol w:w="2946"/>
        <w:gridCol w:w="1840"/>
        <w:gridCol w:w="4053"/>
      </w:tblGrid>
      <w:tr w:rsidR="001E6937" w:rsidTr="00BA7BF2">
        <w:tc>
          <w:tcPr>
            <w:tcW w:w="2946" w:type="dxa"/>
            <w:vMerge w:val="restart"/>
            <w:tcBorders>
              <w:right w:val="single" w:sz="4" w:space="0" w:color="auto"/>
            </w:tcBorders>
          </w:tcPr>
          <w:p w:rsidR="001E6937" w:rsidRDefault="001E6937" w:rsidP="00BA7BF2"/>
          <w:p w:rsidR="001E6937" w:rsidRDefault="001E6937" w:rsidP="00BA7BF2">
            <w:pPr>
              <w:rPr>
                <w:cs/>
              </w:rPr>
            </w:pPr>
            <w:r>
              <w:rPr>
                <w:noProof/>
              </w:rPr>
              <w:drawing>
                <wp:inline distT="0" distB="0" distL="0" distR="0">
                  <wp:extent cx="1393200" cy="1858426"/>
                  <wp:effectExtent l="19050" t="0" r="0" b="0"/>
                  <wp:docPr id="6" name="Picture 16" descr="http://www.law.rbru.ac.th/images/teacher/Dhiti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law.rbru.ac.th/images/teacher/Dhiti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1858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ชื่อโครงการ </w:t>
            </w:r>
            <w:r>
              <w:t>: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6937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การศึกษาเกี่ยวกับการปรับตัวของกฎหมายท่องเที่ยวในสภาวะที่ภูมิอากาศเปลี่ยนแปลง</w:t>
            </w:r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หัวหน้าโครงการ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937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ผู้ช่วยศาสตราจารย์ฐิติรัตน์ อิทธิมีชัย</w:t>
            </w:r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ผู้ร่วมวิจัย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อาจารย์ ดร.ธนกร </w:t>
            </w:r>
            <w:proofErr w:type="spellStart"/>
            <w:r>
              <w:rPr>
                <w:rFonts w:hint="cs"/>
                <w:cs/>
              </w:rPr>
              <w:t>ภิ</w:t>
            </w:r>
            <w:proofErr w:type="spellEnd"/>
            <w:r>
              <w:rPr>
                <w:rFonts w:hint="cs"/>
                <w:cs/>
              </w:rPr>
              <w:t>บาลรักษ์</w:t>
            </w:r>
          </w:p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>อาจารย์ ดร.</w:t>
            </w:r>
            <w:proofErr w:type="spellStart"/>
            <w:r>
              <w:rPr>
                <w:rFonts w:hint="cs"/>
                <w:cs/>
              </w:rPr>
              <w:t>วิศิษ</w:t>
            </w:r>
            <w:proofErr w:type="spellEnd"/>
            <w:r>
              <w:rPr>
                <w:rFonts w:hint="cs"/>
                <w:cs/>
              </w:rPr>
              <w:t>ศักดิ์ เนืองนอง</w:t>
            </w:r>
          </w:p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>อาจารย์ทรงพร ประมาณ</w:t>
            </w:r>
          </w:p>
          <w:p w:rsidR="001E6937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นายบัณฑิต โชติธรรม</w:t>
            </w:r>
            <w:proofErr w:type="spellStart"/>
            <w:r>
              <w:rPr>
                <w:rFonts w:hint="cs"/>
                <w:cs/>
              </w:rPr>
              <w:t>จักร์</w:t>
            </w:r>
            <w:proofErr w:type="spellEnd"/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ได้รับทุนจาก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937" w:rsidRPr="00FB48A4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งบประมาณแผ่นดินของคณะนิติศาสตร์ โครงการวิจัยเพื่อพัฒนาองค์ความรู้</w:t>
            </w:r>
            <w:r>
              <w:t xml:space="preserve"> </w:t>
            </w:r>
            <w:r>
              <w:rPr>
                <w:rFonts w:hint="cs"/>
                <w:cs/>
              </w:rPr>
              <w:t>ประจำปีงบประมาณ 2564</w:t>
            </w:r>
          </w:p>
        </w:tc>
      </w:tr>
    </w:tbl>
    <w:p w:rsidR="001E6937" w:rsidRDefault="001E6937" w:rsidP="001E6937"/>
    <w:p w:rsidR="001E6937" w:rsidRDefault="001E6937" w:rsidP="001E6937"/>
    <w:tbl>
      <w:tblPr>
        <w:tblStyle w:val="aa"/>
        <w:tblW w:w="0" w:type="auto"/>
        <w:tblLook w:val="04A0"/>
      </w:tblPr>
      <w:tblGrid>
        <w:gridCol w:w="2946"/>
        <w:gridCol w:w="1840"/>
        <w:gridCol w:w="4053"/>
      </w:tblGrid>
      <w:tr w:rsidR="001E6937" w:rsidTr="00BA7BF2">
        <w:tc>
          <w:tcPr>
            <w:tcW w:w="2946" w:type="dxa"/>
            <w:vMerge w:val="restart"/>
            <w:tcBorders>
              <w:right w:val="single" w:sz="4" w:space="0" w:color="auto"/>
            </w:tcBorders>
          </w:tcPr>
          <w:p w:rsidR="001E6937" w:rsidRDefault="001E6937" w:rsidP="00BA7BF2"/>
          <w:p w:rsidR="001E6937" w:rsidRDefault="001E6937" w:rsidP="00BA7BF2">
            <w:r>
              <w:rPr>
                <w:noProof/>
              </w:rPr>
              <w:drawing>
                <wp:inline distT="0" distB="0" distL="0" distR="0">
                  <wp:extent cx="1393200" cy="1858426"/>
                  <wp:effectExtent l="19050" t="0" r="0" b="0"/>
                  <wp:docPr id="8" name="Picture 19" descr="http://www.law.rbru.ac.th/images/teacher/Trongpo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aw.rbru.ac.th/images/teacher/Trongpo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1858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937" w:rsidRDefault="001E6937" w:rsidP="00BA7BF2">
            <w:pPr>
              <w:rPr>
                <w: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ชื่อโครงการ </w:t>
            </w:r>
            <w:r>
              <w:t>: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6937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การพัฒนาผลสัมฤทธิ์ทางการเรียนรู้กับความรู้กฎหมายทั่วไปในการเรียนรายวิชากฎหมายทั่วไปในชีวิตประจำวัน</w:t>
            </w:r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หัวหน้าโครงการ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937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อาจารย์ทรงพร ประมาณ</w:t>
            </w:r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ผู้ร่วมวิจัย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>ผู้ช่วยศาสตราจารย์ฐิติรัตน์ อิทธิมีชัย</w:t>
            </w:r>
          </w:p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>อาจารย์ ดร.</w:t>
            </w:r>
            <w:proofErr w:type="spellStart"/>
            <w:r>
              <w:rPr>
                <w:rFonts w:hint="cs"/>
                <w:cs/>
              </w:rPr>
              <w:t>วิศิษ</w:t>
            </w:r>
            <w:proofErr w:type="spellEnd"/>
            <w:r>
              <w:rPr>
                <w:rFonts w:hint="cs"/>
                <w:cs/>
              </w:rPr>
              <w:t>ศักดิ์ เนืองนอง</w:t>
            </w:r>
          </w:p>
        </w:tc>
      </w:tr>
      <w:tr w:rsidR="001E6937" w:rsidTr="00BA7BF2">
        <w:tc>
          <w:tcPr>
            <w:tcW w:w="2946" w:type="dxa"/>
            <w:vMerge/>
            <w:tcBorders>
              <w:right w:val="single" w:sz="4" w:space="0" w:color="auto"/>
            </w:tcBorders>
          </w:tcPr>
          <w:p w:rsidR="001E6937" w:rsidRDefault="001E6937" w:rsidP="00BA7BF2"/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6937" w:rsidRDefault="001E6937" w:rsidP="00BA7BF2">
            <w:pPr>
              <w:jc w:val="left"/>
            </w:pPr>
            <w:r>
              <w:rPr>
                <w:rFonts w:hint="cs"/>
                <w:cs/>
              </w:rPr>
              <w:t xml:space="preserve">ได้รับทุนจาก </w:t>
            </w:r>
            <w:r>
              <w:t>: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937" w:rsidRPr="00FB48A4" w:rsidRDefault="001E6937" w:rsidP="00BA7BF2">
            <w:pPr>
              <w:jc w:val="left"/>
              <w:rPr>
                <w:cs/>
              </w:rPr>
            </w:pPr>
            <w:r>
              <w:rPr>
                <w:rFonts w:hint="cs"/>
                <w:cs/>
              </w:rPr>
              <w:t>งบประมาณแผ่นดินของคณะนิติศาสตร์ โครงการวิจัยเพื่อพัฒนาองค์ความรู้</w:t>
            </w:r>
            <w:r>
              <w:t xml:space="preserve"> </w:t>
            </w:r>
            <w:r>
              <w:rPr>
                <w:rFonts w:hint="cs"/>
                <w:cs/>
              </w:rPr>
              <w:t>ประจำปีงบประมาณ 2564</w:t>
            </w:r>
          </w:p>
        </w:tc>
      </w:tr>
    </w:tbl>
    <w:p w:rsidR="001E6937" w:rsidRPr="00A44568" w:rsidRDefault="001E6937"/>
    <w:sectPr w:rsidR="001E6937" w:rsidRPr="00A44568" w:rsidSect="008B1190">
      <w:pgSz w:w="11906" w:h="16838"/>
      <w:pgMar w:top="709" w:right="1440" w:bottom="1440" w:left="1843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0D72F7"/>
    <w:rsid w:val="00014256"/>
    <w:rsid w:val="00030E72"/>
    <w:rsid w:val="00045BE5"/>
    <w:rsid w:val="000D72F7"/>
    <w:rsid w:val="00135ABD"/>
    <w:rsid w:val="0013651C"/>
    <w:rsid w:val="001C6B0B"/>
    <w:rsid w:val="001E6937"/>
    <w:rsid w:val="00245F66"/>
    <w:rsid w:val="0032495A"/>
    <w:rsid w:val="0035720A"/>
    <w:rsid w:val="0039676A"/>
    <w:rsid w:val="003A365E"/>
    <w:rsid w:val="004218ED"/>
    <w:rsid w:val="00446C63"/>
    <w:rsid w:val="006D7691"/>
    <w:rsid w:val="007E1950"/>
    <w:rsid w:val="008412DC"/>
    <w:rsid w:val="008B1190"/>
    <w:rsid w:val="00952296"/>
    <w:rsid w:val="00960F76"/>
    <w:rsid w:val="00971989"/>
    <w:rsid w:val="009751C1"/>
    <w:rsid w:val="0097643C"/>
    <w:rsid w:val="00A44568"/>
    <w:rsid w:val="00B5798E"/>
    <w:rsid w:val="00C26DC6"/>
    <w:rsid w:val="00CE1C23"/>
    <w:rsid w:val="00D15FF2"/>
    <w:rsid w:val="00DA25E4"/>
    <w:rsid w:val="00E03A3F"/>
    <w:rsid w:val="00EE3BBF"/>
    <w:rsid w:val="00F87D99"/>
    <w:rsid w:val="00FB15EF"/>
    <w:rsid w:val="00FB48A4"/>
    <w:rsid w:val="00FC3978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6A"/>
  </w:style>
  <w:style w:type="paragraph" w:styleId="1">
    <w:name w:val="heading 1"/>
    <w:basedOn w:val="a"/>
    <w:next w:val="a"/>
    <w:link w:val="10"/>
    <w:uiPriority w:val="9"/>
    <w:qFormat/>
    <w:rsid w:val="003A3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semiHidden/>
    <w:unhideWhenUsed/>
    <w:qFormat/>
    <w:rsid w:val="0039676A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A3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Title"/>
    <w:basedOn w:val="a"/>
    <w:next w:val="a"/>
    <w:link w:val="a4"/>
    <w:uiPriority w:val="10"/>
    <w:qFormat/>
    <w:rsid w:val="003A36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3A36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5">
    <w:name w:val="Strong"/>
    <w:basedOn w:val="a0"/>
    <w:uiPriority w:val="22"/>
    <w:qFormat/>
    <w:rsid w:val="003A365E"/>
    <w:rPr>
      <w:b/>
      <w:bCs/>
    </w:rPr>
  </w:style>
  <w:style w:type="paragraph" w:styleId="a6">
    <w:name w:val="No Spacing"/>
    <w:uiPriority w:val="1"/>
    <w:qFormat/>
    <w:rsid w:val="0039676A"/>
    <w:rPr>
      <w:rFonts w:ascii="Calibri" w:eastAsia="Calibri" w:hAnsi="Calibri" w:cs="Angsana New"/>
      <w:sz w:val="22"/>
      <w:szCs w:val="28"/>
    </w:rPr>
  </w:style>
  <w:style w:type="paragraph" w:styleId="a7">
    <w:name w:val="Quote"/>
    <w:basedOn w:val="a"/>
    <w:next w:val="a"/>
    <w:link w:val="a8"/>
    <w:uiPriority w:val="29"/>
    <w:qFormat/>
    <w:rsid w:val="003A365E"/>
    <w:rPr>
      <w:rFonts w:cs="Angsana New"/>
      <w:i/>
      <w:iCs/>
      <w:color w:val="000000" w:themeColor="text1"/>
      <w:szCs w:val="40"/>
    </w:rPr>
  </w:style>
  <w:style w:type="character" w:customStyle="1" w:styleId="a8">
    <w:name w:val="คำอ้างอิง อักขระ"/>
    <w:basedOn w:val="a0"/>
    <w:link w:val="a7"/>
    <w:uiPriority w:val="29"/>
    <w:rsid w:val="003A365E"/>
    <w:rPr>
      <w:rFonts w:cs="Angsana New"/>
      <w:i/>
      <w:iCs/>
      <w:color w:val="000000" w:themeColor="text1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39676A"/>
    <w:rPr>
      <w:rFonts w:ascii="Arial" w:eastAsia="Times New Roman" w:hAnsi="Arial" w:cs="Cordia New"/>
      <w:b/>
      <w:bCs/>
      <w:i/>
      <w:iCs/>
      <w:sz w:val="28"/>
    </w:rPr>
  </w:style>
  <w:style w:type="paragraph" w:styleId="a9">
    <w:name w:val="List Paragraph"/>
    <w:basedOn w:val="a"/>
    <w:uiPriority w:val="34"/>
    <w:qFormat/>
    <w:rsid w:val="0039676A"/>
    <w:pPr>
      <w:ind w:left="720"/>
      <w:contextualSpacing/>
    </w:pPr>
    <w:rPr>
      <w:rFonts w:cs="Angsana New"/>
      <w:szCs w:val="40"/>
    </w:rPr>
  </w:style>
  <w:style w:type="table" w:styleId="aa">
    <w:name w:val="Table Grid"/>
    <w:basedOn w:val="a1"/>
    <w:uiPriority w:val="59"/>
    <w:rsid w:val="000D72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C3978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C39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2021-07-19T08:10:00Z</dcterms:created>
  <dcterms:modified xsi:type="dcterms:W3CDTF">2021-08-13T06:25:00Z</dcterms:modified>
</cp:coreProperties>
</file>